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1A" w:rsidRPr="0099405A" w:rsidRDefault="00ED511A" w:rsidP="0099405A">
      <w:pPr>
        <w:widowControl/>
        <w:shd w:val="clear" w:color="auto" w:fill="EDE9E9"/>
        <w:spacing w:before="100" w:beforeAutospacing="1" w:after="100" w:afterAutospacing="1"/>
        <w:outlineLvl w:val="0"/>
        <w:rPr>
          <w:rFonts w:ascii="新細明體" w:cs="Arial"/>
          <w:b/>
          <w:bCs/>
          <w:color w:val="474846"/>
          <w:kern w:val="36"/>
          <w:szCs w:val="24"/>
        </w:rPr>
      </w:pPr>
      <w:r w:rsidRPr="0099405A">
        <w:rPr>
          <w:rFonts w:ascii="新細明體" w:hAnsi="新細明體" w:cs="Arial"/>
          <w:b/>
          <w:bCs/>
          <w:color w:val="474846"/>
          <w:kern w:val="36"/>
          <w:szCs w:val="24"/>
        </w:rPr>
        <w:t>H7N9</w:t>
      </w:r>
      <w:r w:rsidRPr="0099405A">
        <w:rPr>
          <w:rFonts w:ascii="新細明體" w:hAnsi="新細明體" w:cs="Arial" w:hint="eastAsia"/>
          <w:b/>
          <w:bCs/>
          <w:color w:val="474846"/>
          <w:kern w:val="36"/>
          <w:szCs w:val="24"/>
        </w:rPr>
        <w:t>流感Ｑ＆Ａ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A0"/>
      </w:tblPr>
      <w:tblGrid>
        <w:gridCol w:w="198"/>
        <w:gridCol w:w="8168"/>
      </w:tblGrid>
      <w:tr w:rsidR="00ED511A" w:rsidRPr="00805CB7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目前有人用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流感疫苗嗎？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目前全球尚無人用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流感疫苗。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H7N9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流感會不會人傳人？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流感病毒屬於禽流感病毒，過去國際上所發現人類感染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H7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亞型的流感病毒也多來自接觸傳染，但至目前為止，此次中國大陸民眾感染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流感確定病例的具體傳染途徑仍未確定。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H7N9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流感病毒與以前的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>H1N1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、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>H5N1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或其他流感病毒相比，毒性或傳染力有比較強嗎？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由於目前中國大陸人類傳染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流感確定病例數有限，所以目前對於毒性或傳染力的資料相當有限，尚待進一步研究。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目前流感抗病毒藥劑可用於治療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流感嗎？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根據目前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流感病毒之基因序列比對結果，推估流感抗病毒藥劑應可用於治療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流感，但仍需進一步臨床資料確認。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請問公費流感抗病毒藥劑使用對象？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1.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目前公費流感抗病毒藥劑之使用對象包括：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(1)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符合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H5N1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流感調查病例定義者、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(2)H5N1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流感「疑似病例」、「可能病例」或「確定病例」之密切接觸者、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(3)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符合「流感併發重症」通報病例、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(4)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孕婦經評估需及時用藥者、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(5)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伴隨危險徵兆之類流感患者、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(6)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重大傷病、免疫不全或具心肺血管疾病、肝、腎及糖尿病等之類流感患者、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(7)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過度肥胖之類流感患者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(BMI&gt;=35)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、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(8)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經傳染病防治醫療網正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副指揮官認可之類流感群聚事件、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(9)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「高燒持續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48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小時之類流感患者」及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(10)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「家人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同事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同班同學有類流感發病者」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2.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原流感季擴大用藥之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2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個條件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(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高燒持續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48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小時、家人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同事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同班同學有類流感發病者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)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，適用期間從即日起至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102.4.30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止。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3.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合約配置點請至疾病管制局網站專業版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傳染病介紹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第四類法定傳染病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 xml:space="preserve">/ 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流感併發症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抗病毒藥劑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合約配置點一覽表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br/>
              <w:t>(</w:t>
            </w:r>
            <w:hyperlink r:id="rId4" w:history="1">
              <w:r w:rsidRPr="0099405A">
                <w:rPr>
                  <w:rFonts w:ascii="Arial" w:hAnsi="Arial" w:cs="Arial"/>
                  <w:color w:val="0000FF"/>
                  <w:kern w:val="0"/>
                  <w:sz w:val="20"/>
                  <w:szCs w:val="20"/>
                  <w:u w:val="single"/>
                </w:rPr>
                <w:t>http://www.cdc.gov.tw/professional/ContractDistribution.aspx?treeid=BEAC9C103DF952C4&amp;nowtreeid=FD0334AA1BE08543</w:t>
              </w:r>
            </w:hyperlink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)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查詢。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自中國大陸返台，於下飛機時有發燒、身體不適的情形，該如何處理？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spacing w:before="120" w:after="100" w:afterAutospacing="1" w:line="280" w:lineRule="atLeast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入境時，若有發燒</w:t>
            </w:r>
            <w:r w:rsidRPr="0099405A"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  <w:t>(38</w:t>
            </w:r>
            <w:r w:rsidRPr="0099405A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度℃以上</w:t>
            </w:r>
            <w:r w:rsidRPr="0099405A"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  <w:r w:rsidRPr="0099405A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、咳嗽等疑似症狀，且發病前</w:t>
            </w:r>
            <w:r w:rsidRPr="0099405A"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 w:rsidRPr="0099405A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日內曾至中國大陸</w:t>
            </w:r>
            <w:r w:rsidRPr="0099405A"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流感病例發生地區之旅客，請主動告知機場檢疫站，檢疫人員將協助後送至醫院就醫，直到排除感染禽流感為止。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個人如何避免感染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流感？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1.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勤洗手，雙手避免任意碰觸眼、鼻、口等黏膜。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2.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保持空氣流通，咳嗽、打噴嚏需遮掩口鼻，若出現發燒、咳嗽、喉嚨痛等呼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吸道症狀，應戴口罩並就醫，儘量不上班、不上課。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3.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避免接觸禽鳥及其分泌物，若不慎接觸，應馬上以肥皂澈底清潔雙手。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4.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禽肉及蛋類澈底煮熟。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5.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料理生鮮禽畜肉品及蛋類後立即洗手，刀具、砧板也要澈底清洗後才能再度使用。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6.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不要購買或飼養來源不明或走私的禽鳥。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7.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非必要或無防護下，避免到生禽宰殺處所、養禽場及活禽市場。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8.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禽畜業工作者於作業過程時，應穿戴個人防護設施，工作後，應做好清消工作。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9.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一般民眾平時應養成良好個人衛生習慣、注意飲食均衡、適當運動及休息，維護身體健康。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10.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有禽鳥接觸史、流行地區旅遊史的民眾，若出現發燒、喉嚨痛、咳嗽、結膜炎等症狀，請戴口罩儘速就醫，並主動告知接觸史、工作內容及旅遊史等。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11.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口罩是居家常備保健物品，宜適量準備。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家裡如果有養寵物禽鳥的人要怎麼辦？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1.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家中飼養禽鳥需避免與野鳥接觸或共用食器。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br/>
              <w:t>2.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定期清洗、消毒養禽設備及其排泄物，清消時應戴口罩。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br/>
              <w:t>3.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避免直接接觸家禽、鳥類或其糞便。接觸過家禽、鳥類或其分泌物後，要立刻用肥皂和清水徹底洗淨雙手。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br/>
              <w:t>4.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自家飼養的禽鳥死亡時，請密封包裝後，以一般廢棄物處理，由垃圾車清運；如有疾病疑慮，可洽所在地動物防疫機關處理。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br/>
              <w:t>5.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接觸禽畜後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10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天內，如出現發燒、咳嗽、喉嚨痛等類流感症狀或結膜炎，請戴口罩就醫，並主動告知禽鳥接觸史。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我如果出現相關症狀應該怎麼做？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如出現發燒、咳嗽、流鼻水、打噴嚏、肌肉酸痛、頭痛或極度倦怠感等類流感症狀，應立即配戴口罩就醫，並告知醫師相關病史、工作史、禽畜接觸史及旅遊史；如醫師經臨床診斷認為疑似病例，將依規定向衛生單位通報及治療。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吃雞鴨肉或蛋類，會不會感染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禽流感病毒？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1.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食物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70ºC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以上的烹煮，可以使其病毒不活化。因此，熟食禽肉相關製品是安全的，但烹煮前的冷凍及解凍過程應謹慎為是，且應避免生熟食交互感染。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2.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截至目前為止，尚無實例顯示人們經由食用「煮熟」的禽肉製品而被感染；惟走私食品無經過任何食物品質之控管，包括活體之取得及宰殺、生禽肉之保存、製造過程及運送過程之衛生條件等環節實難以評估。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出外旅遊如何避免感染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流感？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1.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注意飲食衛生，禽類、蛋類及其製品一定要煮熟才能食用。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2.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非必要或無防護下，請儘量避免前往高病原性禽流感流行地區。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3.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勤洗手。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4.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如果出現發燒、咳嗽、喉嚨痛等類流感症狀，則旅程延期或取消。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5.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到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流感流行地區避免前往鳥園、農場、禽畜養殖場、生禽宰殺或販賣場所，並避免餵食禽鳥，若不慎接觸禽鳥及其分泌物，應馬上以肥皂澈底清潔雙手。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6.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旅途中若出現發燒、咳嗽、喉嚨痛、結膜炎等症狀，立即告知領隊，戴口罩儘快就醫。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針對此次中國大陸發生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流感疫情，政府有那些因應措施？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1.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立即提升防疫應變等級，加強疫情監測及不明原因嚴重肺炎病例、肺炎群聚、醫護人員感染不明原因肺炎之檢體檢測。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2.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即刻提升機場港口檢疫措施，並責成醫界提高警覺與加強醫院感染管制。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3.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公費流感抗病毒藥劑擴大對象，延長至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102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年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4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月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30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日止。</w:t>
            </w:r>
          </w:p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>4.</w:t>
            </w: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持續加強媒體溝通及宣導，提醒民眾避免接觸鳥禽並做好個人防護措施。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hAnsi="Arial" w:cs="Arial" w:hint="eastAsia"/>
                <w:b/>
                <w:bCs/>
                <w:color w:val="4A4747"/>
                <w:kern w:val="0"/>
                <w:sz w:val="20"/>
                <w:szCs w:val="20"/>
              </w:rPr>
              <w:t>可以在哪裡看到更多有關禽流感的資訊</w:t>
            </w:r>
            <w:r w:rsidRPr="0099405A">
              <w:rPr>
                <w:rFonts w:ascii="Arial" w:hAnsi="Arial" w:cs="Arial"/>
                <w:b/>
                <w:bCs/>
                <w:color w:val="4A4747"/>
                <w:kern w:val="0"/>
                <w:sz w:val="20"/>
                <w:szCs w:val="20"/>
              </w:rPr>
              <w:t>?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ED511A" w:rsidRPr="00805CB7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D511A" w:rsidRPr="0099405A" w:rsidRDefault="00ED511A" w:rsidP="0099405A">
            <w:pPr>
              <w:widowControl/>
              <w:spacing w:before="100" w:beforeAutospacing="1" w:after="100" w:afterAutospacing="1"/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更多資訊歡迎參閱</w:t>
            </w:r>
            <w:hyperlink r:id="rId5" w:tgtFrame="_blank" w:tooltip="H7N9流感防治專區(民眾版) " w:history="1">
              <w:r w:rsidRPr="0099405A">
                <w:rPr>
                  <w:rFonts w:ascii="Arial" w:hAnsi="Arial" w:cs="Arial"/>
                  <w:color w:val="0000FF"/>
                  <w:kern w:val="0"/>
                  <w:sz w:val="20"/>
                  <w:szCs w:val="20"/>
                  <w:u w:val="single"/>
                </w:rPr>
                <w:t>H7N9</w:t>
              </w:r>
              <w:r w:rsidRPr="0099405A">
                <w:rPr>
                  <w:rFonts w:ascii="Arial" w:hAnsi="Arial" w:cs="Arial" w:hint="eastAsia"/>
                  <w:color w:val="0000FF"/>
                  <w:kern w:val="0"/>
                  <w:sz w:val="20"/>
                  <w:szCs w:val="20"/>
                  <w:u w:val="single"/>
                </w:rPr>
                <w:t>流感防治專區</w:t>
              </w:r>
              <w:r w:rsidRPr="0099405A">
                <w:rPr>
                  <w:rFonts w:ascii="Arial" w:hAnsi="Arial" w:cs="Arial"/>
                  <w:color w:val="0000FF"/>
                  <w:kern w:val="0"/>
                  <w:sz w:val="20"/>
                  <w:szCs w:val="20"/>
                  <w:u w:val="single"/>
                </w:rPr>
                <w:t>(</w:t>
              </w:r>
              <w:r w:rsidRPr="0099405A">
                <w:rPr>
                  <w:rFonts w:ascii="Arial" w:hAnsi="Arial" w:cs="Arial" w:hint="eastAsia"/>
                  <w:color w:val="0000FF"/>
                  <w:kern w:val="0"/>
                  <w:sz w:val="20"/>
                  <w:szCs w:val="20"/>
                  <w:u w:val="single"/>
                </w:rPr>
                <w:t>民眾版</w:t>
              </w:r>
              <w:r w:rsidRPr="0099405A">
                <w:rPr>
                  <w:rFonts w:ascii="Arial" w:hAnsi="Arial" w:cs="Arial"/>
                  <w:color w:val="0000FF"/>
                  <w:kern w:val="0"/>
                  <w:sz w:val="20"/>
                  <w:szCs w:val="20"/>
                  <w:u w:val="single"/>
                </w:rPr>
                <w:t xml:space="preserve">) </w:t>
              </w:r>
            </w:hyperlink>
            <w:r w:rsidRPr="0099405A">
              <w:rPr>
                <w:rFonts w:ascii="Arial" w:hAnsi="Arial" w:cs="Arial" w:hint="eastAsia"/>
                <w:color w:val="4A4747"/>
                <w:kern w:val="0"/>
                <w:sz w:val="20"/>
                <w:szCs w:val="20"/>
              </w:rPr>
              <w:t>、</w:t>
            </w:r>
            <w:r w:rsidRPr="0099405A">
              <w:rPr>
                <w:rFonts w:ascii="Arial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  <w:hyperlink r:id="rId6" w:tgtFrame="_blank" w:tooltip="H7N9流感防治專區(專業版)。" w:history="1">
              <w:r w:rsidRPr="0099405A">
                <w:rPr>
                  <w:rFonts w:ascii="Arial" w:hAnsi="Arial" w:cs="Arial"/>
                  <w:color w:val="0000FF"/>
                  <w:kern w:val="0"/>
                  <w:sz w:val="20"/>
                  <w:szCs w:val="20"/>
                  <w:u w:val="single"/>
                </w:rPr>
                <w:t>H7N9</w:t>
              </w:r>
              <w:r w:rsidRPr="0099405A">
                <w:rPr>
                  <w:rFonts w:ascii="Arial" w:hAnsi="Arial" w:cs="Arial" w:hint="eastAsia"/>
                  <w:color w:val="0000FF"/>
                  <w:kern w:val="0"/>
                  <w:sz w:val="20"/>
                  <w:szCs w:val="20"/>
                  <w:u w:val="single"/>
                </w:rPr>
                <w:t>流感防治專區</w:t>
              </w:r>
              <w:r w:rsidRPr="0099405A">
                <w:rPr>
                  <w:rFonts w:ascii="Arial" w:hAnsi="Arial" w:cs="Arial"/>
                  <w:color w:val="0000FF"/>
                  <w:kern w:val="0"/>
                  <w:sz w:val="20"/>
                  <w:szCs w:val="20"/>
                  <w:u w:val="single"/>
                </w:rPr>
                <w:t>(</w:t>
              </w:r>
              <w:r w:rsidRPr="0099405A">
                <w:rPr>
                  <w:rFonts w:ascii="Arial" w:hAnsi="Arial" w:cs="Arial" w:hint="eastAsia"/>
                  <w:color w:val="0000FF"/>
                  <w:kern w:val="0"/>
                  <w:sz w:val="20"/>
                  <w:szCs w:val="20"/>
                  <w:u w:val="single"/>
                </w:rPr>
                <w:t>專業版</w:t>
              </w:r>
              <w:r w:rsidRPr="0099405A">
                <w:rPr>
                  <w:rFonts w:ascii="Arial" w:hAnsi="Arial" w:cs="Arial"/>
                  <w:color w:val="0000FF"/>
                  <w:kern w:val="0"/>
                  <w:sz w:val="20"/>
                  <w:szCs w:val="20"/>
                  <w:u w:val="single"/>
                </w:rPr>
                <w:t>)</w:t>
              </w:r>
              <w:r w:rsidRPr="0099405A">
                <w:rPr>
                  <w:rFonts w:ascii="Arial" w:hAnsi="Arial" w:cs="Arial" w:hint="eastAsia"/>
                  <w:color w:val="0000FF"/>
                  <w:kern w:val="0"/>
                  <w:sz w:val="20"/>
                  <w:szCs w:val="20"/>
                  <w:u w:val="single"/>
                </w:rPr>
                <w:t>。</w:t>
              </w:r>
            </w:hyperlink>
          </w:p>
        </w:tc>
      </w:tr>
    </w:tbl>
    <w:p w:rsidR="00ED511A" w:rsidRPr="0099405A" w:rsidRDefault="00ED511A">
      <w:bookmarkStart w:id="0" w:name="_GoBack"/>
      <w:bookmarkEnd w:id="0"/>
    </w:p>
    <w:sectPr w:rsidR="00ED511A" w:rsidRPr="0099405A" w:rsidSect="00D263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5A"/>
    <w:rsid w:val="00054A70"/>
    <w:rsid w:val="000A318D"/>
    <w:rsid w:val="00805CB7"/>
    <w:rsid w:val="0099405A"/>
    <w:rsid w:val="00BF1201"/>
    <w:rsid w:val="00D2631B"/>
    <w:rsid w:val="00ED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1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AD7D7"/>
                <w:bottom w:val="none" w:sz="0" w:space="0" w:color="auto"/>
                <w:right w:val="single" w:sz="6" w:space="0" w:color="DAD7D7"/>
              </w:divBdr>
              <w:divsChild>
                <w:div w:id="180826497">
                  <w:marLeft w:val="15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649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6498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single" w:sz="6" w:space="15" w:color="D0CDCD"/>
                            <w:left w:val="single" w:sz="6" w:space="15" w:color="D0CDCD"/>
                            <w:bottom w:val="single" w:sz="6" w:space="15" w:color="D0CDCD"/>
                            <w:right w:val="single" w:sz="6" w:space="15" w:color="D0CDC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c.gov.tw/professional/ThemaNet.aspx?treeid=beac9c103df952c4&amp;nowtreeid=E5EA0E1018FF0E91&amp;did=731" TargetMode="External"/><Relationship Id="rId5" Type="http://schemas.openxmlformats.org/officeDocument/2006/relationships/hyperlink" Target="http://www.cdc.gov.tw/diseaseinfo.aspx?treeid=8d54c504e820735b&amp;nowtreeid=dec84a2f0c6fac5b&amp;tid=F4568D733CDAB298" TargetMode="External"/><Relationship Id="rId4" Type="http://schemas.openxmlformats.org/officeDocument/2006/relationships/hyperlink" Target="http://www.cdc.gov.tw/professional/ContractDistribution.aspx?treeid=BEAC9C103DF952C4&amp;nowtreeid=FD0334AA1BE0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440</Words>
  <Characters>2513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H7N9流感Ｑ＆Ａ</dc:title>
  <dc:subject/>
  <dc:creator>moejsmpc</dc:creator>
  <cp:keywords/>
  <dc:description/>
  <cp:lastModifiedBy>USER</cp:lastModifiedBy>
  <cp:revision>2</cp:revision>
  <cp:lastPrinted>2013-04-09T08:19:00Z</cp:lastPrinted>
  <dcterms:created xsi:type="dcterms:W3CDTF">2013-04-09T08:19:00Z</dcterms:created>
  <dcterms:modified xsi:type="dcterms:W3CDTF">2013-04-09T08:19:00Z</dcterms:modified>
</cp:coreProperties>
</file>