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506C" w:rsidRPr="004623A4" w:rsidRDefault="0009506C" w:rsidP="0009506C">
      <w:pPr>
        <w:jc w:val="center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 w:hint="eastAsia"/>
          <w:sz w:val="28"/>
          <w:szCs w:val="28"/>
        </w:rPr>
        <w:t>臺北市士林區文昌</w:t>
      </w:r>
      <w:r w:rsidRPr="004623A4">
        <w:rPr>
          <w:rFonts w:ascii="標楷體" w:eastAsia="標楷體" w:hAnsi="標楷體"/>
          <w:sz w:val="28"/>
          <w:szCs w:val="28"/>
        </w:rPr>
        <w:t>國民小學訂定學生服裝儀容規定原則</w:t>
      </w:r>
    </w:p>
    <w:p w:rsidR="0009506C" w:rsidRPr="004623A4" w:rsidRDefault="004623A4" w:rsidP="004623A4">
      <w:pPr>
        <w:pStyle w:val="a3"/>
        <w:numPr>
          <w:ilvl w:val="0"/>
          <w:numId w:val="1"/>
        </w:numPr>
        <w:ind w:leftChars="0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 w:hint="eastAsia"/>
          <w:sz w:val="28"/>
          <w:szCs w:val="28"/>
        </w:rPr>
        <w:t>依據</w:t>
      </w:r>
    </w:p>
    <w:p w:rsidR="00D5690B" w:rsidRDefault="00D5690B" w:rsidP="00D5690B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4623A4" w:rsidRPr="00D5690B">
        <w:rPr>
          <w:rFonts w:ascii="標楷體" w:eastAsia="標楷體" w:hAnsi="標楷體" w:cs="Times New Roman" w:hint="eastAsia"/>
          <w:sz w:val="28"/>
          <w:szCs w:val="28"/>
        </w:rPr>
        <w:t>臺北市政府教育局109年8月6日北市教中字第</w:t>
      </w:r>
      <w:r w:rsidR="004623A4" w:rsidRPr="004623A4">
        <w:rPr>
          <w:rFonts w:ascii="標楷體" w:eastAsia="標楷體" w:hAnsi="標楷體" w:cs="Times New Roman" w:hint="eastAsia"/>
          <w:sz w:val="28"/>
          <w:szCs w:val="28"/>
        </w:rPr>
        <w:t>1093072541</w:t>
      </w:r>
    </w:p>
    <w:p w:rsidR="004623A4" w:rsidRDefault="00D5690B" w:rsidP="00D5690B">
      <w:pPr>
        <w:rPr>
          <w:rFonts w:ascii="標楷體" w:eastAsia="標楷體" w:hAnsi="標楷體" w:cs="Times New Roman"/>
          <w:sz w:val="28"/>
          <w:szCs w:val="28"/>
        </w:rPr>
      </w:pPr>
      <w:r>
        <w:rPr>
          <w:rFonts w:ascii="標楷體" w:eastAsia="標楷體" w:hAnsi="標楷體" w:cs="Times New Roman" w:hint="eastAsia"/>
          <w:sz w:val="28"/>
          <w:szCs w:val="28"/>
        </w:rPr>
        <w:t xml:space="preserve">     </w:t>
      </w:r>
      <w:r w:rsidR="004623A4" w:rsidRPr="004623A4">
        <w:rPr>
          <w:rFonts w:ascii="標楷體" w:eastAsia="標楷體" w:hAnsi="標楷體" w:cs="Times New Roman" w:hint="eastAsia"/>
          <w:sz w:val="28"/>
          <w:szCs w:val="28"/>
        </w:rPr>
        <w:t>號函辦理</w:t>
      </w:r>
      <w:r w:rsidR="004623A4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4623A4" w:rsidRPr="004623A4" w:rsidRDefault="004623A4" w:rsidP="004623A4">
      <w:pPr>
        <w:pStyle w:val="a3"/>
        <w:numPr>
          <w:ilvl w:val="0"/>
          <w:numId w:val="1"/>
        </w:numPr>
        <w:ind w:leftChars="0"/>
        <w:rPr>
          <w:rFonts w:ascii="標楷體" w:eastAsia="標楷體" w:hAnsi="標楷體" w:cs="Times New Roman"/>
          <w:sz w:val="28"/>
          <w:szCs w:val="28"/>
        </w:rPr>
      </w:pPr>
      <w:r w:rsidRPr="004623A4">
        <w:rPr>
          <w:rFonts w:ascii="標楷體" w:eastAsia="標楷體" w:hAnsi="標楷體" w:cs="Times New Roman" w:hint="eastAsia"/>
          <w:sz w:val="28"/>
          <w:szCs w:val="28"/>
        </w:rPr>
        <w:t>目的</w:t>
      </w:r>
    </w:p>
    <w:p w:rsidR="004623A4" w:rsidRPr="00D5690B" w:rsidRDefault="004623A4" w:rsidP="004623A4">
      <w:pPr>
        <w:pStyle w:val="a3"/>
        <w:ind w:leftChars="0" w:left="720"/>
        <w:rPr>
          <w:rFonts w:ascii="標楷體" w:eastAsia="標楷體" w:hAnsi="標楷體" w:cs="Times New Roman"/>
          <w:sz w:val="28"/>
          <w:szCs w:val="28"/>
        </w:rPr>
      </w:pPr>
      <w:r w:rsidRPr="00D5690B">
        <w:rPr>
          <w:rFonts w:ascii="標楷體" w:eastAsia="標楷體" w:hAnsi="標楷體"/>
          <w:sz w:val="28"/>
          <w:szCs w:val="28"/>
        </w:rPr>
        <w:t>為維護學生人格發展權及身體自主權，並教導及鼓 勵學生學習自主管理，</w:t>
      </w:r>
    </w:p>
    <w:p w:rsidR="004623A4" w:rsidRPr="00D5690B" w:rsidRDefault="00D5690B" w:rsidP="00D5690B">
      <w:pPr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參、規定內容</w:t>
      </w:r>
    </w:p>
    <w:p w:rsidR="0009506C" w:rsidRPr="004623A4" w:rsidRDefault="0009506C" w:rsidP="0009506C">
      <w:pPr>
        <w:ind w:leftChars="100" w:left="736" w:hangingChars="177" w:hanging="496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 w:hint="eastAsia"/>
          <w:sz w:val="28"/>
          <w:szCs w:val="28"/>
        </w:rPr>
        <w:t>一、</w:t>
      </w:r>
      <w:r w:rsidRPr="004623A4">
        <w:rPr>
          <w:rFonts w:ascii="標楷體" w:eastAsia="標楷體" w:hAnsi="標楷體"/>
          <w:sz w:val="28"/>
          <w:szCs w:val="28"/>
        </w:rPr>
        <w:t xml:space="preserve">為維護學生人格發展權及身體自主權，並教導及鼓勵學生學習自主管理，學校應設常設或任務編組之服裝儀容委員會，且以舉辦校內公聽會、說明會、進行全校性問卷調查或其他民主參與方式，廣納學生及家長意見，訂定學生服裝儀容之規定，經校務會議通過，以創造開明、信任之校園文化。校務會議審議前項學生服裝儀容規定時，除有明顯違反法規規定之情形外，不得修改服裝儀容委員會審議通過之內容。 </w:t>
      </w:r>
    </w:p>
    <w:p w:rsidR="0009506C" w:rsidRPr="004623A4" w:rsidRDefault="0009506C">
      <w:pPr>
        <w:rPr>
          <w:rFonts w:ascii="標楷體" w:eastAsia="標楷體" w:hAnsi="標楷體"/>
          <w:sz w:val="28"/>
          <w:szCs w:val="28"/>
        </w:rPr>
      </w:pPr>
    </w:p>
    <w:p w:rsidR="0009506C" w:rsidRPr="004623A4" w:rsidRDefault="0009506C" w:rsidP="0009506C">
      <w:pPr>
        <w:ind w:leftChars="100" w:left="736" w:hangingChars="177" w:hanging="496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 xml:space="preserve">二、服裝儀容委員會置委員七人，其委員如下： </w:t>
      </w:r>
    </w:p>
    <w:p w:rsidR="0009506C" w:rsidRPr="004623A4" w:rsidRDefault="0009506C" w:rsidP="0009506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 xml:space="preserve">（一）經學生自行選舉產生、學生自治組織推派或校務會議選出之學生代表；學生代表應占全體委員總額四分之一以上。 </w:t>
      </w:r>
    </w:p>
    <w:p w:rsidR="0009506C" w:rsidRPr="004623A4" w:rsidRDefault="0009506C" w:rsidP="0009506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lastRenderedPageBreak/>
        <w:t xml:space="preserve">（二）校務會議選出之行政人員代表、教師代表。 </w:t>
      </w:r>
    </w:p>
    <w:p w:rsidR="0009506C" w:rsidRPr="004623A4" w:rsidRDefault="0009506C" w:rsidP="0009506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 xml:space="preserve">（三）家長會代表。 </w:t>
      </w:r>
    </w:p>
    <w:p w:rsidR="0009506C" w:rsidRPr="004623A4" w:rsidRDefault="0009506C" w:rsidP="0009506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 xml:space="preserve">（四）得邀請服裝相關專家學者擔任委員。 服裝儀容委員會任一性別委員人數，不得少於委員總數三分之一。服裝儀容委員會之決議，應有全體委員三分之二以上出席，以出席委員過半數之同意行之。學生服裝儀容規定實施後，學校應視該規定實施狀況，每三年至少檢討一次。 </w:t>
      </w:r>
    </w:p>
    <w:p w:rsidR="0009506C" w:rsidRPr="004623A4" w:rsidRDefault="0009506C" w:rsidP="0009506C">
      <w:pPr>
        <w:ind w:leftChars="100" w:left="240"/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 xml:space="preserve">三、服裝儀容委員會之任務如下： </w:t>
      </w:r>
    </w:p>
    <w:p w:rsidR="0009506C" w:rsidRPr="004623A4" w:rsidRDefault="0009506C">
      <w:pPr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23A4">
        <w:rPr>
          <w:rFonts w:ascii="標楷體" w:eastAsia="標楷體" w:hAnsi="標楷體"/>
          <w:sz w:val="28"/>
          <w:szCs w:val="28"/>
        </w:rPr>
        <w:t xml:space="preserve">（一）學生服裝儀容規定之審議。 </w:t>
      </w:r>
    </w:p>
    <w:p w:rsidR="0009506C" w:rsidRPr="004623A4" w:rsidRDefault="0009506C">
      <w:pPr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23A4">
        <w:rPr>
          <w:rFonts w:ascii="標楷體" w:eastAsia="標楷體" w:hAnsi="標楷體"/>
          <w:sz w:val="28"/>
          <w:szCs w:val="28"/>
        </w:rPr>
        <w:t xml:space="preserve">（二）學校校服（制服、運動服）款式、材質(例如排汗、透氣、透光) 及其他相關事項之審議。 </w:t>
      </w:r>
    </w:p>
    <w:p w:rsidR="0009506C" w:rsidRPr="004623A4" w:rsidRDefault="0009506C">
      <w:pPr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 w:hint="eastAsia"/>
          <w:sz w:val="28"/>
          <w:szCs w:val="28"/>
        </w:rPr>
        <w:t xml:space="preserve">  </w:t>
      </w:r>
      <w:r w:rsidRPr="004623A4">
        <w:rPr>
          <w:rFonts w:ascii="標楷體" w:eastAsia="標楷體" w:hAnsi="標楷體"/>
          <w:sz w:val="28"/>
          <w:szCs w:val="28"/>
        </w:rPr>
        <w:t xml:space="preserve">（三）其他服裝儀容相關事項之審議。 </w:t>
      </w:r>
    </w:p>
    <w:p w:rsidR="008C69A8" w:rsidRDefault="0009506C">
      <w:pPr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 w:hint="eastAsia"/>
          <w:sz w:val="28"/>
          <w:szCs w:val="28"/>
        </w:rPr>
        <w:t xml:space="preserve"> </w:t>
      </w:r>
      <w:r w:rsidRPr="004623A4">
        <w:rPr>
          <w:rFonts w:ascii="標楷體" w:eastAsia="標楷體" w:hAnsi="標楷體"/>
          <w:sz w:val="28"/>
          <w:szCs w:val="28"/>
        </w:rPr>
        <w:t>四、學校</w:t>
      </w:r>
      <w:r w:rsidR="008C69A8">
        <w:rPr>
          <w:rFonts w:ascii="標楷體" w:eastAsia="標楷體" w:hAnsi="標楷體" w:hint="eastAsia"/>
          <w:sz w:val="28"/>
          <w:szCs w:val="28"/>
        </w:rPr>
        <w:t>不</w:t>
      </w:r>
      <w:r w:rsidRPr="004623A4">
        <w:rPr>
          <w:rFonts w:ascii="標楷體" w:eastAsia="標楷體" w:hAnsi="標楷體"/>
          <w:sz w:val="28"/>
          <w:szCs w:val="28"/>
        </w:rPr>
        <w:t>統一訂定換季時間，學生仍得依個人對天氣冷、熱之感受，選擇穿著長短袖或長短褲校服。天氣寒冷時，學校</w:t>
      </w:r>
      <w:r w:rsidR="001F512B">
        <w:rPr>
          <w:rFonts w:ascii="標楷體" w:eastAsia="標楷體" w:hAnsi="標楷體" w:hint="eastAsia"/>
          <w:sz w:val="28"/>
          <w:szCs w:val="28"/>
        </w:rPr>
        <w:t>鼓勵</w:t>
      </w:r>
      <w:r w:rsidRPr="004623A4">
        <w:rPr>
          <w:rFonts w:ascii="標楷體" w:eastAsia="標楷體" w:hAnsi="標楷體"/>
          <w:sz w:val="28"/>
          <w:szCs w:val="28"/>
        </w:rPr>
        <w:t xml:space="preserve">學生在校服內及外可加穿保暖衣物，例如便服外套、帽 T、毛線衣、圍巾、手套、帽子等。 </w:t>
      </w:r>
    </w:p>
    <w:p w:rsidR="0009506C" w:rsidRPr="004623A4" w:rsidRDefault="0009506C">
      <w:pPr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 xml:space="preserve">五、上學、放學及在校期間，學生得穿皮鞋或運動鞋；非有正當理由，不得穿著拖鞋或打赤腳。 </w:t>
      </w:r>
    </w:p>
    <w:p w:rsidR="0009506C" w:rsidRPr="004623A4" w:rsidRDefault="0009506C">
      <w:pPr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>六、除為防止危害學生安全、健康、公共衛生或防止疾病傳染所必</w:t>
      </w:r>
      <w:r w:rsidRPr="004623A4">
        <w:rPr>
          <w:rFonts w:ascii="標楷體" w:eastAsia="標楷體" w:hAnsi="標楷體"/>
          <w:sz w:val="28"/>
          <w:szCs w:val="28"/>
        </w:rPr>
        <w:lastRenderedPageBreak/>
        <w:t xml:space="preserve">要者外，學校不限制學生髮式。 </w:t>
      </w:r>
      <w:bookmarkStart w:id="0" w:name="_GoBack"/>
      <w:bookmarkEnd w:id="0"/>
    </w:p>
    <w:p w:rsidR="006E595D" w:rsidRPr="004623A4" w:rsidRDefault="0009506C">
      <w:pPr>
        <w:rPr>
          <w:rFonts w:ascii="標楷體" w:eastAsia="標楷體" w:hAnsi="標楷體"/>
          <w:sz w:val="28"/>
          <w:szCs w:val="28"/>
        </w:rPr>
      </w:pPr>
      <w:r w:rsidRPr="004623A4">
        <w:rPr>
          <w:rFonts w:ascii="標楷體" w:eastAsia="標楷體" w:hAnsi="標楷體"/>
          <w:sz w:val="28"/>
          <w:szCs w:val="28"/>
        </w:rPr>
        <w:t>七、學校對於違反服裝儀容規定之學生，不加以處罰。</w:t>
      </w:r>
    </w:p>
    <w:sectPr w:rsidR="006E595D" w:rsidRPr="004623A4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325A" w:rsidRDefault="009D325A" w:rsidP="008C69A8">
      <w:r>
        <w:separator/>
      </w:r>
    </w:p>
  </w:endnote>
  <w:endnote w:type="continuationSeparator" w:id="0">
    <w:p w:rsidR="009D325A" w:rsidRDefault="009D325A" w:rsidP="008C69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325A" w:rsidRDefault="009D325A" w:rsidP="008C69A8">
      <w:r>
        <w:separator/>
      </w:r>
    </w:p>
  </w:footnote>
  <w:footnote w:type="continuationSeparator" w:id="0">
    <w:p w:rsidR="009D325A" w:rsidRDefault="009D325A" w:rsidP="008C69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4D4E96"/>
    <w:multiLevelType w:val="hybridMultilevel"/>
    <w:tmpl w:val="10B8A214"/>
    <w:lvl w:ilvl="0" w:tplc="FF0ADC9C">
      <w:start w:val="1"/>
      <w:numFmt w:val="taiwaneseCountingThousand"/>
      <w:lvlText w:val="%1、"/>
      <w:lvlJc w:val="left"/>
      <w:pPr>
        <w:ind w:left="862" w:hanging="720"/>
      </w:pPr>
      <w:rPr>
        <w:rFonts w:cstheme="minorBidi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02" w:hanging="480"/>
      </w:p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 w:tentative="1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47C76B75"/>
    <w:multiLevelType w:val="hybridMultilevel"/>
    <w:tmpl w:val="22EE5AC0"/>
    <w:lvl w:ilvl="0" w:tplc="0868E91A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506C"/>
    <w:rsid w:val="0009506C"/>
    <w:rsid w:val="001F512B"/>
    <w:rsid w:val="004623A4"/>
    <w:rsid w:val="006E595D"/>
    <w:rsid w:val="008C69A8"/>
    <w:rsid w:val="009D325A"/>
    <w:rsid w:val="00D56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6F915C"/>
  <w15:chartTrackingRefBased/>
  <w15:docId w15:val="{47F8B3FA-D84B-4CC4-AE9A-E1379F860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23A4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8C6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C69A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C69A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C69A8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2020-08-25T08:41:00Z</dcterms:created>
  <dcterms:modified xsi:type="dcterms:W3CDTF">2021-02-02T01:13:00Z</dcterms:modified>
</cp:coreProperties>
</file>