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918" w:rsidRPr="00CE1C18" w:rsidRDefault="007E67F9" w:rsidP="001D177D">
      <w:pPr>
        <w:pStyle w:val="Default"/>
        <w:spacing w:line="300" w:lineRule="exact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hint="eastAsia"/>
          <w:color w:val="000000" w:themeColor="text1"/>
          <w:sz w:val="32"/>
        </w:rPr>
        <w:t>【附件</w:t>
      </w:r>
      <w:r w:rsidR="00B637BB" w:rsidRPr="00CE1C18">
        <w:rPr>
          <w:rFonts w:hAnsi="標楷體" w:hint="eastAsia"/>
          <w:color w:val="000000" w:themeColor="text1"/>
          <w:sz w:val="32"/>
        </w:rPr>
        <w:t>三</w:t>
      </w:r>
      <w:r w:rsidRPr="00CE1C18">
        <w:rPr>
          <w:rFonts w:hAnsi="標楷體" w:hint="eastAsia"/>
          <w:color w:val="000000" w:themeColor="text1"/>
          <w:sz w:val="32"/>
        </w:rPr>
        <w:t>】</w:t>
      </w:r>
    </w:p>
    <w:p w:rsidR="007E67F9" w:rsidRPr="00CE1C18" w:rsidRDefault="007E67F9" w:rsidP="003A6918">
      <w:pPr>
        <w:spacing w:before="100" w:beforeAutospacing="1" w:after="100" w:afterAutospacing="1" w:line="0" w:lineRule="atLeast"/>
        <w:ind w:right="-51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臺北市士林區文昌國民小學場地使用保證金切結書</w:t>
      </w:r>
    </w:p>
    <w:p w:rsidR="007E67F9" w:rsidRPr="00CE1C18" w:rsidRDefault="007E67F9" w:rsidP="007E67F9">
      <w:pPr>
        <w:rPr>
          <w:rFonts w:ascii="標楷體" w:eastAsia="標楷體" w:hAnsi="標楷體"/>
          <w:color w:val="000000" w:themeColor="text1"/>
        </w:rPr>
      </w:pPr>
      <w:r w:rsidRPr="00CE1C18">
        <w:rPr>
          <w:rFonts w:ascii="標楷體" w:eastAsia="標楷體" w:hAnsi="標楷體" w:hint="eastAsia"/>
          <w:color w:val="000000" w:themeColor="text1"/>
        </w:rPr>
        <w:t xml:space="preserve">   茲於民國　  年      月　 　 日　 上/下午　 時　分　起        至     民國 　年　 月　日上/下午　時　分　止，借用貴校 </w:t>
      </w:r>
      <w:r w:rsidR="001D177D" w:rsidRPr="00CE1C18">
        <w:rPr>
          <w:rFonts w:ascii="標楷體" w:eastAsia="標楷體" w:hAnsi="標楷體" w:hint="eastAsia"/>
          <w:color w:val="000000" w:themeColor="text1"/>
        </w:rPr>
        <w:t>□活動中心綜合球場   □普通教室 □多功能校史室   □韻律教室  □</w:t>
      </w:r>
      <w:r w:rsidR="001D177D" w:rsidRPr="00CE1C18">
        <w:rPr>
          <w:rFonts w:eastAsia="標楷體" w:hint="eastAsia"/>
          <w:color w:val="000000" w:themeColor="text1"/>
        </w:rPr>
        <w:t>演講廳</w:t>
      </w:r>
      <w:r w:rsidR="001D177D" w:rsidRPr="00CE1C18">
        <w:rPr>
          <w:rFonts w:ascii="標楷體" w:eastAsia="標楷體" w:hAnsi="標楷體" w:hint="eastAsia"/>
          <w:color w:val="000000" w:themeColor="text1"/>
        </w:rPr>
        <w:t xml:space="preserve">  </w:t>
      </w:r>
      <w:r w:rsidRPr="00CE1C18">
        <w:rPr>
          <w:rFonts w:ascii="標楷體" w:eastAsia="標楷體" w:hAnsi="標楷體" w:hint="eastAsia"/>
          <w:color w:val="000000" w:themeColor="text1"/>
        </w:rPr>
        <w:t>場地舉辦</w:t>
      </w:r>
      <w:r w:rsidRPr="00CE1C18">
        <w:rPr>
          <w:rFonts w:ascii="標楷體" w:eastAsia="標楷體" w:hAnsi="標楷體" w:hint="eastAsia"/>
          <w:color w:val="000000" w:themeColor="text1"/>
          <w:u w:val="single"/>
        </w:rPr>
        <w:t xml:space="preserve">                           </w:t>
      </w:r>
      <w:r w:rsidRPr="00CE1C18">
        <w:rPr>
          <w:rFonts w:ascii="標楷體" w:eastAsia="標楷體" w:hAnsi="標楷體" w:hint="eastAsia"/>
          <w:color w:val="000000" w:themeColor="text1"/>
        </w:rPr>
        <w:t>活動，借用期間願遵守一切法令規定並負責參加活動人員之安全，如於使用後未能即刻將場地回復原狀或損壞公物設施時，願將所預繳之保證金新臺幣</w:t>
      </w:r>
      <w:r w:rsidRPr="00CE1C18">
        <w:rPr>
          <w:rFonts w:ascii="標楷體" w:eastAsia="標楷體" w:hAnsi="標楷體" w:hint="eastAsia"/>
          <w:color w:val="000000" w:themeColor="text1"/>
          <w:u w:val="single"/>
        </w:rPr>
        <w:t xml:space="preserve">　　　   　　　</w:t>
      </w:r>
      <w:r w:rsidRPr="00CE1C18">
        <w:rPr>
          <w:rFonts w:ascii="標楷體" w:eastAsia="標楷體" w:hAnsi="標楷體" w:hint="eastAsia"/>
          <w:color w:val="000000" w:themeColor="text1"/>
        </w:rPr>
        <w:t>元整全權委託  貴校僱工處理，處理後如有差額願無息多退少補，特立此據為憑。</w:t>
      </w:r>
    </w:p>
    <w:p w:rsidR="007E67F9" w:rsidRPr="00CE1C18" w:rsidRDefault="007E67F9" w:rsidP="007E67F9">
      <w:pPr>
        <w:spacing w:line="0" w:lineRule="atLeast"/>
        <w:rPr>
          <w:rFonts w:ascii="標楷體" w:eastAsia="標楷體" w:hAnsi="標楷體"/>
          <w:color w:val="000000" w:themeColor="text1"/>
        </w:rPr>
      </w:pPr>
      <w:r w:rsidRPr="00CE1C18">
        <w:rPr>
          <w:rFonts w:ascii="標楷體" w:eastAsia="標楷體" w:hAnsi="標楷體" w:hint="eastAsia"/>
          <w:color w:val="000000" w:themeColor="text1"/>
        </w:rPr>
        <w:t>此致</w:t>
      </w:r>
    </w:p>
    <w:p w:rsidR="007E67F9" w:rsidRPr="00CE1C18" w:rsidRDefault="007E67F9" w:rsidP="007E67F9">
      <w:pPr>
        <w:spacing w:line="240" w:lineRule="atLeast"/>
        <w:rPr>
          <w:rFonts w:ascii="標楷體" w:eastAsia="標楷體" w:hAnsi="標楷體"/>
          <w:color w:val="000000" w:themeColor="text1"/>
        </w:rPr>
      </w:pPr>
      <w:r w:rsidRPr="00CE1C18">
        <w:rPr>
          <w:rFonts w:ascii="標楷體" w:eastAsia="標楷體" w:hAnsi="標楷體" w:hint="eastAsia"/>
          <w:color w:val="000000" w:themeColor="text1"/>
        </w:rPr>
        <w:t>臺北市士林區文昌國民小學</w:t>
      </w:r>
    </w:p>
    <w:p w:rsidR="007E67F9" w:rsidRPr="00CE1C18" w:rsidRDefault="007E67F9" w:rsidP="007E67F9">
      <w:pPr>
        <w:snapToGrid w:val="0"/>
        <w:spacing w:line="500" w:lineRule="exact"/>
        <w:rPr>
          <w:rFonts w:ascii="標楷體" w:eastAsia="標楷體" w:hAnsi="標楷體"/>
          <w:color w:val="000000" w:themeColor="text1"/>
        </w:rPr>
      </w:pPr>
      <w:r w:rsidRPr="00CE1C18">
        <w:rPr>
          <w:rFonts w:ascii="標楷體" w:eastAsia="標楷體" w:hAnsi="標楷體" w:hint="eastAsia"/>
          <w:color w:val="000000" w:themeColor="text1"/>
        </w:rPr>
        <w:t>□個人</w:t>
      </w:r>
    </w:p>
    <w:p w:rsidR="007E67F9" w:rsidRPr="00CE1C18" w:rsidRDefault="007E67F9" w:rsidP="007E67F9">
      <w:pPr>
        <w:snapToGrid w:val="0"/>
        <w:spacing w:beforeLines="50" w:before="180" w:line="240" w:lineRule="atLeast"/>
        <w:rPr>
          <w:rFonts w:ascii="標楷體" w:eastAsia="標楷體" w:hAnsi="標楷體"/>
          <w:color w:val="000000" w:themeColor="text1"/>
        </w:rPr>
      </w:pPr>
      <w:r w:rsidRPr="00CE1C18">
        <w:rPr>
          <w:rFonts w:ascii="標楷體" w:eastAsia="標楷體" w:hAnsi="標楷體" w:hint="eastAsia"/>
          <w:color w:val="000000" w:themeColor="text1"/>
        </w:rPr>
        <w:t>申請人 姓名：                          蓋章</w:t>
      </w:r>
    </w:p>
    <w:p w:rsidR="007E67F9" w:rsidRPr="00CE1C18" w:rsidRDefault="007E67F9" w:rsidP="007E67F9">
      <w:pPr>
        <w:snapToGrid w:val="0"/>
        <w:spacing w:beforeLines="50" w:before="180" w:line="240" w:lineRule="atLeast"/>
        <w:rPr>
          <w:rFonts w:ascii="標楷體" w:eastAsia="標楷體" w:hAnsi="標楷體"/>
          <w:color w:val="000000" w:themeColor="text1"/>
        </w:rPr>
      </w:pPr>
      <w:r w:rsidRPr="00CE1C18">
        <w:rPr>
          <w:rFonts w:ascii="標楷體" w:eastAsia="標楷體" w:hAnsi="標楷體" w:hint="eastAsia"/>
          <w:color w:val="000000" w:themeColor="text1"/>
        </w:rPr>
        <w:t>身分證統一號碼：</w:t>
      </w:r>
    </w:p>
    <w:p w:rsidR="007E67F9" w:rsidRPr="00CE1C18" w:rsidRDefault="007E67F9" w:rsidP="007E67F9">
      <w:pPr>
        <w:snapToGrid w:val="0"/>
        <w:spacing w:beforeLines="50" w:before="180" w:line="240" w:lineRule="atLeast"/>
        <w:rPr>
          <w:rFonts w:ascii="標楷體" w:eastAsia="標楷體" w:hAnsi="標楷體"/>
          <w:color w:val="000000" w:themeColor="text1"/>
        </w:rPr>
      </w:pPr>
      <w:r w:rsidRPr="00CE1C18">
        <w:rPr>
          <w:rFonts w:ascii="標楷體" w:eastAsia="標楷體" w:hAnsi="標楷體" w:hint="eastAsia"/>
          <w:color w:val="000000" w:themeColor="text1"/>
        </w:rPr>
        <w:t>地       址：                          聯 絡 電 話：</w:t>
      </w:r>
    </w:p>
    <w:p w:rsidR="007E67F9" w:rsidRPr="00CE1C18" w:rsidRDefault="007E67F9" w:rsidP="007E67F9">
      <w:pPr>
        <w:snapToGrid w:val="0"/>
        <w:spacing w:beforeLines="50" w:before="180" w:line="500" w:lineRule="exact"/>
        <w:rPr>
          <w:rFonts w:ascii="標楷體" w:eastAsia="標楷體" w:hAnsi="標楷體"/>
          <w:color w:val="000000" w:themeColor="text1"/>
        </w:rPr>
      </w:pPr>
      <w:r w:rsidRPr="00CE1C18">
        <w:rPr>
          <w:rFonts w:ascii="標楷體" w:eastAsia="標楷體" w:hAnsi="標楷體" w:hint="eastAsia"/>
          <w:color w:val="000000" w:themeColor="text1"/>
        </w:rPr>
        <w:t>□法人或團體</w:t>
      </w:r>
    </w:p>
    <w:p w:rsidR="007E67F9" w:rsidRPr="00CE1C18" w:rsidRDefault="007E67F9" w:rsidP="007E67F9">
      <w:pPr>
        <w:snapToGrid w:val="0"/>
        <w:spacing w:beforeLines="50" w:before="180" w:line="240" w:lineRule="atLeast"/>
        <w:rPr>
          <w:rFonts w:ascii="標楷體" w:eastAsia="標楷體" w:hAnsi="標楷體"/>
          <w:color w:val="000000" w:themeColor="text1"/>
        </w:rPr>
      </w:pPr>
      <w:r w:rsidRPr="00CE1C18">
        <w:rPr>
          <w:rFonts w:ascii="標楷體" w:eastAsia="標楷體" w:hAnsi="標楷體" w:hint="eastAsia"/>
          <w:color w:val="000000" w:themeColor="text1"/>
        </w:rPr>
        <w:t>申請單位名稱：                         蓋章</w:t>
      </w:r>
    </w:p>
    <w:p w:rsidR="007E67F9" w:rsidRPr="00CE1C18" w:rsidRDefault="007E67F9" w:rsidP="007E67F9">
      <w:pPr>
        <w:snapToGrid w:val="0"/>
        <w:spacing w:beforeLines="50" w:before="180" w:line="240" w:lineRule="atLeast"/>
        <w:rPr>
          <w:rFonts w:ascii="標楷體" w:eastAsia="標楷體" w:hAnsi="標楷體"/>
          <w:color w:val="000000" w:themeColor="text1"/>
        </w:rPr>
      </w:pPr>
      <w:r w:rsidRPr="00CE1C18">
        <w:rPr>
          <w:rFonts w:ascii="標楷體" w:eastAsia="標楷體" w:hAnsi="標楷體" w:hint="eastAsia"/>
          <w:color w:val="000000" w:themeColor="text1"/>
        </w:rPr>
        <w:t xml:space="preserve">負責人姓名：                           蓋章 </w:t>
      </w:r>
    </w:p>
    <w:p w:rsidR="007E67F9" w:rsidRPr="00CE1C18" w:rsidRDefault="007E67F9" w:rsidP="007E67F9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CE1C18">
        <w:rPr>
          <w:rFonts w:ascii="標楷體" w:eastAsia="標楷體" w:hAnsi="標楷體" w:hint="eastAsia"/>
          <w:color w:val="000000" w:themeColor="text1"/>
        </w:rPr>
        <w:t>負責人身分統一號碼：</w:t>
      </w:r>
    </w:p>
    <w:p w:rsidR="007E67F9" w:rsidRPr="00CE1C18" w:rsidRDefault="007E67F9" w:rsidP="007E67F9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26"/>
          <w:szCs w:val="26"/>
        </w:rPr>
      </w:pPr>
      <w:r w:rsidRPr="00CE1C18">
        <w:rPr>
          <w:rFonts w:ascii="標楷體" w:eastAsia="標楷體" w:hAnsi="標楷體" w:hint="eastAsia"/>
          <w:color w:val="000000" w:themeColor="text1"/>
        </w:rPr>
        <w:t>地      址：                           聯 絡 電 話：</w:t>
      </w:r>
    </w:p>
    <w:p w:rsidR="007E67F9" w:rsidRPr="00CE1C18" w:rsidRDefault="007E67F9" w:rsidP="007E67F9">
      <w:pPr>
        <w:pBdr>
          <w:bottom w:val="single" w:sz="6" w:space="1" w:color="auto"/>
        </w:pBd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1C18">
        <w:rPr>
          <w:rFonts w:ascii="標楷體" w:eastAsia="標楷體" w:hAnsi="標楷體" w:hint="eastAsia"/>
          <w:color w:val="000000" w:themeColor="text1"/>
          <w:sz w:val="28"/>
          <w:szCs w:val="28"/>
        </w:rPr>
        <w:t>中      　華　      民　      國　　   　年　　     　月　　  　日</w:t>
      </w:r>
    </w:p>
    <w:p w:rsidR="007E67F9" w:rsidRPr="00CE1C18" w:rsidRDefault="007E67F9" w:rsidP="007E67F9">
      <w:pPr>
        <w:pBdr>
          <w:bottom w:val="single" w:sz="6" w:space="1" w:color="auto"/>
        </w:pBd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E67F9" w:rsidRPr="00CE1C18" w:rsidRDefault="003A6918" w:rsidP="007E67F9">
      <w:pPr>
        <w:spacing w:line="300" w:lineRule="exact"/>
        <w:rPr>
          <w:rFonts w:ascii="標楷體" w:eastAsia="標楷體" w:hAnsi="標楷體"/>
          <w:color w:val="000000" w:themeColor="text1"/>
        </w:rPr>
      </w:pPr>
      <w:r w:rsidRPr="00CE1C18">
        <w:rPr>
          <w:rFonts w:ascii="標楷體" w:eastAsia="標楷體" w:hAnsi="標楷體" w:hint="eastAsia"/>
          <w:color w:val="000000" w:themeColor="text1"/>
        </w:rPr>
        <w:t>附註</w:t>
      </w:r>
      <w:r w:rsidR="007E67F9" w:rsidRPr="00CE1C18">
        <w:rPr>
          <w:rFonts w:ascii="標楷體" w:eastAsia="標楷體" w:hAnsi="標楷體" w:hint="eastAsia"/>
          <w:color w:val="000000" w:themeColor="text1"/>
        </w:rPr>
        <w:t>：</w:t>
      </w:r>
    </w:p>
    <w:p w:rsidR="007E67F9" w:rsidRPr="00CE1C18" w:rsidRDefault="007E67F9" w:rsidP="003A6918">
      <w:pPr>
        <w:pStyle w:val="a4"/>
        <w:numPr>
          <w:ilvl w:val="2"/>
          <w:numId w:val="26"/>
        </w:numPr>
        <w:spacing w:line="300" w:lineRule="exact"/>
        <w:ind w:leftChars="0" w:left="709"/>
        <w:jc w:val="both"/>
        <w:rPr>
          <w:rFonts w:ascii="標楷體" w:eastAsia="標楷體" w:hAnsi="標楷體"/>
          <w:color w:val="000000" w:themeColor="text1"/>
        </w:rPr>
      </w:pPr>
      <w:r w:rsidRPr="00CE1C18">
        <w:rPr>
          <w:rFonts w:ascii="標楷體" w:eastAsia="標楷體" w:hAnsi="標楷體" w:hint="eastAsia"/>
          <w:color w:val="000000" w:themeColor="text1"/>
        </w:rPr>
        <w:t>保證金每次預收新臺幣伍仟元整，並以保管款科目依會計程序存入各校專戶處理。</w:t>
      </w:r>
    </w:p>
    <w:p w:rsidR="007E67F9" w:rsidRPr="00CE1C18" w:rsidRDefault="007E67F9" w:rsidP="003A6918">
      <w:pPr>
        <w:pStyle w:val="a4"/>
        <w:numPr>
          <w:ilvl w:val="2"/>
          <w:numId w:val="26"/>
        </w:numPr>
        <w:spacing w:line="300" w:lineRule="exact"/>
        <w:ind w:leftChars="0" w:left="709"/>
        <w:rPr>
          <w:rFonts w:ascii="標楷體" w:eastAsia="標楷體" w:hAnsi="標楷體"/>
          <w:color w:val="000000" w:themeColor="text1"/>
        </w:rPr>
      </w:pPr>
      <w:r w:rsidRPr="00CE1C18">
        <w:rPr>
          <w:rFonts w:ascii="標楷體" w:eastAsia="標楷體" w:hAnsi="標楷體" w:hint="eastAsia"/>
          <w:color w:val="000000" w:themeColor="text1"/>
        </w:rPr>
        <w:t>本表一式兩份，一份由借用單位填妥蓋章後自存，一份連同借用申請書送交學校存檔備查。</w:t>
      </w:r>
    </w:p>
    <w:p w:rsidR="003A6918" w:rsidRPr="00CE1C18" w:rsidRDefault="003A6918" w:rsidP="003A6918">
      <w:pPr>
        <w:pStyle w:val="Default"/>
        <w:numPr>
          <w:ilvl w:val="2"/>
          <w:numId w:val="26"/>
        </w:numPr>
        <w:spacing w:line="300" w:lineRule="exact"/>
        <w:ind w:left="709"/>
        <w:rPr>
          <w:color w:val="000000" w:themeColor="text1"/>
        </w:rPr>
      </w:pPr>
      <w:r w:rsidRPr="00CE1C18">
        <w:rPr>
          <w:rFonts w:hint="eastAsia"/>
          <w:color w:val="000000" w:themeColor="text1"/>
        </w:rPr>
        <w:t>本校如有特殊需要必須收回校園場地自行使用時，得於使用日三日前，通知原申請人另議使用時間或廢止原許可之處分，並無息退還所繳納之各項費用及保證金，申請人不得請求補償。</w:t>
      </w:r>
    </w:p>
    <w:p w:rsidR="003A6918" w:rsidRPr="00CE1C18" w:rsidRDefault="003A6918" w:rsidP="003A6918">
      <w:pPr>
        <w:pStyle w:val="Default"/>
        <w:numPr>
          <w:ilvl w:val="2"/>
          <w:numId w:val="26"/>
        </w:numPr>
        <w:spacing w:line="300" w:lineRule="exact"/>
        <w:ind w:left="709"/>
        <w:rPr>
          <w:color w:val="000000" w:themeColor="text1"/>
        </w:rPr>
      </w:pPr>
      <w:r w:rsidRPr="00CE1C18">
        <w:rPr>
          <w:rFonts w:hint="eastAsia"/>
          <w:color w:val="000000" w:themeColor="text1"/>
        </w:rPr>
        <w:t>申請人取得許可後，無法如期使用者，應於使用日三日前以書面通知本校取消使用，其所繳納之各項費用及保證金無息退還。但已發生之費用，不予退還。</w:t>
      </w:r>
    </w:p>
    <w:p w:rsidR="003A6918" w:rsidRPr="00CE1C18" w:rsidRDefault="003A6918" w:rsidP="003A6918">
      <w:pPr>
        <w:pStyle w:val="Default"/>
        <w:spacing w:line="300" w:lineRule="exact"/>
        <w:ind w:left="709"/>
        <w:rPr>
          <w:color w:val="000000" w:themeColor="text1"/>
        </w:rPr>
      </w:pPr>
      <w:r w:rsidRPr="00CE1C18">
        <w:rPr>
          <w:rFonts w:hint="eastAsia"/>
          <w:color w:val="000000" w:themeColor="text1"/>
        </w:rPr>
        <w:t>申請人未遵守前項期限或未通知，校園場地使用費之二分之一及已發生之費用不予退還。若因而致本校受有損害者，申請人應負損害賠償責任。</w:t>
      </w:r>
    </w:p>
    <w:p w:rsidR="003A6918" w:rsidRPr="00CE1C18" w:rsidRDefault="003A6918" w:rsidP="003A6918">
      <w:pPr>
        <w:pStyle w:val="Default"/>
        <w:spacing w:line="300" w:lineRule="exact"/>
        <w:ind w:left="709"/>
        <w:rPr>
          <w:color w:val="000000" w:themeColor="text1"/>
        </w:rPr>
      </w:pPr>
      <w:r w:rsidRPr="00CE1C18">
        <w:rPr>
          <w:rFonts w:hint="eastAsia"/>
          <w:color w:val="000000" w:themeColor="text1"/>
        </w:rPr>
        <w:t>前項情形不可歸責於申請人者，不在此限。</w:t>
      </w:r>
    </w:p>
    <w:p w:rsidR="003A6918" w:rsidRPr="00CE1C18" w:rsidRDefault="003A6918" w:rsidP="003A6918">
      <w:pPr>
        <w:pStyle w:val="Default"/>
        <w:numPr>
          <w:ilvl w:val="2"/>
          <w:numId w:val="26"/>
        </w:numPr>
        <w:spacing w:line="300" w:lineRule="exact"/>
        <w:ind w:left="709"/>
        <w:rPr>
          <w:color w:val="000000" w:themeColor="text1"/>
        </w:rPr>
      </w:pPr>
      <w:r w:rsidRPr="00CE1C18">
        <w:rPr>
          <w:rFonts w:hint="eastAsia"/>
          <w:color w:val="000000" w:themeColor="text1"/>
        </w:rPr>
        <w:t>活動結束後，申請人應於本校規定之時限內將場地回復原狀交還本校。如有損壞，應即修復，並負損害賠償責任；未修復者，本校得逕行修復，所需費用由申請人負擔。</w:t>
      </w:r>
    </w:p>
    <w:p w:rsidR="003A6918" w:rsidRPr="00CE1C18" w:rsidRDefault="003A6918" w:rsidP="003A6918">
      <w:pPr>
        <w:pStyle w:val="Default"/>
        <w:numPr>
          <w:ilvl w:val="2"/>
          <w:numId w:val="26"/>
        </w:numPr>
        <w:spacing w:line="300" w:lineRule="exact"/>
        <w:ind w:left="709"/>
        <w:rPr>
          <w:color w:val="000000" w:themeColor="text1"/>
        </w:rPr>
      </w:pPr>
      <w:r w:rsidRPr="00CE1C18">
        <w:rPr>
          <w:rFonts w:hint="eastAsia"/>
          <w:color w:val="000000" w:themeColor="text1"/>
        </w:rPr>
        <w:t>於活動結束後，經本校派員檢查校園場地、設備及器材等，確認無損壞及其他違規情事後，或業已扣除相當於損害金額之保證金後，無息退還保證金之餘額。</w:t>
      </w:r>
    </w:p>
    <w:p w:rsidR="007E67F9" w:rsidRPr="00CE1C18" w:rsidRDefault="003A6918" w:rsidP="003A6918">
      <w:pPr>
        <w:pStyle w:val="Default"/>
        <w:spacing w:line="300" w:lineRule="exact"/>
        <w:ind w:left="709"/>
        <w:rPr>
          <w:color w:val="000000" w:themeColor="text1"/>
        </w:rPr>
      </w:pPr>
      <w:r w:rsidRPr="00CE1C18">
        <w:rPr>
          <w:rFonts w:hint="eastAsia"/>
          <w:color w:val="000000" w:themeColor="text1"/>
        </w:rPr>
        <w:t>申請人違反本</w:t>
      </w:r>
      <w:r w:rsidR="00B02301" w:rsidRPr="00CE1C18">
        <w:rPr>
          <w:rFonts w:hint="eastAsia"/>
          <w:color w:val="000000" w:themeColor="text1"/>
        </w:rPr>
        <w:t>要點</w:t>
      </w:r>
      <w:r w:rsidRPr="00CE1C18">
        <w:rPr>
          <w:rFonts w:hint="eastAsia"/>
          <w:color w:val="000000" w:themeColor="text1"/>
        </w:rPr>
        <w:t>所生之各項費用及損害賠償等，本校得先自保證金中扣除，餘額再發還申請人，不足時並得追償之。</w:t>
      </w:r>
      <w:bookmarkStart w:id="0" w:name="_GoBack"/>
      <w:bookmarkEnd w:id="0"/>
    </w:p>
    <w:sectPr w:rsidR="007E67F9" w:rsidRPr="00CE1C18" w:rsidSect="007E67F9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E60" w:rsidRDefault="00EA2E60" w:rsidP="00DC1630">
      <w:r>
        <w:separator/>
      </w:r>
    </w:p>
  </w:endnote>
  <w:endnote w:type="continuationSeparator" w:id="0">
    <w:p w:rsidR="00EA2E60" w:rsidRDefault="00EA2E60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D9" w:rsidRDefault="000960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E60" w:rsidRDefault="00EA2E60" w:rsidP="00DC1630">
      <w:r>
        <w:separator/>
      </w:r>
    </w:p>
  </w:footnote>
  <w:footnote w:type="continuationSeparator" w:id="0">
    <w:p w:rsidR="00EA2E60" w:rsidRDefault="00EA2E60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2"/>
  </w:num>
  <w:num w:numId="5">
    <w:abstractNumId w:val="24"/>
  </w:num>
  <w:num w:numId="6">
    <w:abstractNumId w:val="8"/>
  </w:num>
  <w:num w:numId="7">
    <w:abstractNumId w:val="11"/>
  </w:num>
  <w:num w:numId="8">
    <w:abstractNumId w:val="30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28"/>
  </w:num>
  <w:num w:numId="16">
    <w:abstractNumId w:val="25"/>
  </w:num>
  <w:num w:numId="17">
    <w:abstractNumId w:val="3"/>
  </w:num>
  <w:num w:numId="18">
    <w:abstractNumId w:val="13"/>
  </w:num>
  <w:num w:numId="19">
    <w:abstractNumId w:val="26"/>
  </w:num>
  <w:num w:numId="20">
    <w:abstractNumId w:val="9"/>
  </w:num>
  <w:num w:numId="21">
    <w:abstractNumId w:val="18"/>
  </w:num>
  <w:num w:numId="22">
    <w:abstractNumId w:val="31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2"/>
  </w:num>
  <w:num w:numId="30">
    <w:abstractNumId w:val="29"/>
  </w:num>
  <w:num w:numId="31">
    <w:abstractNumId w:val="1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85"/>
    <w:rsid w:val="000302F5"/>
    <w:rsid w:val="00052995"/>
    <w:rsid w:val="000960D9"/>
    <w:rsid w:val="001647B0"/>
    <w:rsid w:val="001679AA"/>
    <w:rsid w:val="00183C99"/>
    <w:rsid w:val="001B4BD4"/>
    <w:rsid w:val="001C2468"/>
    <w:rsid w:val="001D177D"/>
    <w:rsid w:val="00201D71"/>
    <w:rsid w:val="00226317"/>
    <w:rsid w:val="002C55DD"/>
    <w:rsid w:val="002D3F95"/>
    <w:rsid w:val="002D6178"/>
    <w:rsid w:val="00327C82"/>
    <w:rsid w:val="00341179"/>
    <w:rsid w:val="003A6918"/>
    <w:rsid w:val="003D456E"/>
    <w:rsid w:val="003F0733"/>
    <w:rsid w:val="003F6693"/>
    <w:rsid w:val="00472AEC"/>
    <w:rsid w:val="005A3D90"/>
    <w:rsid w:val="005A6623"/>
    <w:rsid w:val="005F2CE1"/>
    <w:rsid w:val="006304A4"/>
    <w:rsid w:val="006622FF"/>
    <w:rsid w:val="007234D4"/>
    <w:rsid w:val="007346F1"/>
    <w:rsid w:val="007771A6"/>
    <w:rsid w:val="007E67F9"/>
    <w:rsid w:val="007F2BF4"/>
    <w:rsid w:val="008C237D"/>
    <w:rsid w:val="008D5303"/>
    <w:rsid w:val="009075BB"/>
    <w:rsid w:val="00985780"/>
    <w:rsid w:val="009E1876"/>
    <w:rsid w:val="009F1DFD"/>
    <w:rsid w:val="00AA557A"/>
    <w:rsid w:val="00AA6BC4"/>
    <w:rsid w:val="00AF563B"/>
    <w:rsid w:val="00B02301"/>
    <w:rsid w:val="00B57D03"/>
    <w:rsid w:val="00B61C51"/>
    <w:rsid w:val="00B62085"/>
    <w:rsid w:val="00B637BB"/>
    <w:rsid w:val="00C17529"/>
    <w:rsid w:val="00C2743E"/>
    <w:rsid w:val="00C36303"/>
    <w:rsid w:val="00C908FB"/>
    <w:rsid w:val="00CE1C18"/>
    <w:rsid w:val="00D15C64"/>
    <w:rsid w:val="00D6354F"/>
    <w:rsid w:val="00D85569"/>
    <w:rsid w:val="00D939D7"/>
    <w:rsid w:val="00DC1630"/>
    <w:rsid w:val="00DC46D9"/>
    <w:rsid w:val="00DF1B6F"/>
    <w:rsid w:val="00E06C1F"/>
    <w:rsid w:val="00E60FA3"/>
    <w:rsid w:val="00EA2E60"/>
    <w:rsid w:val="00EB11D3"/>
    <w:rsid w:val="00F13BDA"/>
    <w:rsid w:val="00F247E3"/>
    <w:rsid w:val="00F54A16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527D2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2023-08-24T06:33:00Z</cp:lastPrinted>
  <dcterms:created xsi:type="dcterms:W3CDTF">2023-12-01T08:21:00Z</dcterms:created>
  <dcterms:modified xsi:type="dcterms:W3CDTF">2023-12-01T08:21:00Z</dcterms:modified>
</cp:coreProperties>
</file>